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94D7D" w:rsidRPr="00045457" w:rsidRDefault="00E94D7D">
      <w:pPr>
        <w:rPr>
          <w:rFonts w:ascii="Arial" w:hAnsi="Arial"/>
          <w:sz w:val="32"/>
        </w:rPr>
      </w:pPr>
      <w:proofErr w:type="spellStart"/>
      <w:proofErr w:type="gramStart"/>
      <w:r w:rsidRPr="00045457">
        <w:rPr>
          <w:rFonts w:ascii="Arial" w:hAnsi="Arial"/>
          <w:sz w:val="32"/>
        </w:rPr>
        <w:t>iTouch</w:t>
      </w:r>
      <w:proofErr w:type="spellEnd"/>
      <w:proofErr w:type="gramEnd"/>
      <w:r w:rsidRPr="00045457">
        <w:rPr>
          <w:rFonts w:ascii="Arial" w:hAnsi="Arial"/>
          <w:sz w:val="32"/>
        </w:rPr>
        <w:t xml:space="preserve"> Procedures</w:t>
      </w:r>
    </w:p>
    <w:p w:rsidR="00E94D7D" w:rsidRPr="00D92D25" w:rsidRDefault="00E94D7D" w:rsidP="00D92D25">
      <w:pPr>
        <w:rPr>
          <w:rFonts w:ascii="Arial" w:hAnsi="Arial"/>
        </w:rPr>
      </w:pPr>
    </w:p>
    <w:p w:rsidR="00D92D25" w:rsidRPr="00D92D25" w:rsidRDefault="00D92D25" w:rsidP="007064F8">
      <w:pPr>
        <w:rPr>
          <w:rFonts w:ascii="Arial" w:hAnsi="Arial"/>
          <w:szCs w:val="28"/>
        </w:rPr>
      </w:pPr>
      <w:r w:rsidRPr="00D92D25">
        <w:rPr>
          <w:rFonts w:ascii="Arial" w:hAnsi="Arial"/>
          <w:szCs w:val="28"/>
        </w:rPr>
        <w:t xml:space="preserve">Picking up the </w:t>
      </w:r>
      <w:proofErr w:type="spellStart"/>
      <w:r w:rsidR="00340625">
        <w:rPr>
          <w:rFonts w:ascii="Arial" w:hAnsi="Arial"/>
          <w:szCs w:val="28"/>
        </w:rPr>
        <w:t>iTouch</w:t>
      </w:r>
      <w:proofErr w:type="spellEnd"/>
      <w:r w:rsidRPr="00D92D25">
        <w:rPr>
          <w:rFonts w:ascii="Arial" w:hAnsi="Arial"/>
          <w:szCs w:val="28"/>
        </w:rPr>
        <w:t xml:space="preserve"> Cabinet: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Turn off the red switch at the back of the cabinet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Unplug the black cord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 xml:space="preserve">An adult needs to move the lab </w:t>
      </w:r>
    </w:p>
    <w:p w:rsidR="00D92D25" w:rsidRPr="00D92D25" w:rsidRDefault="00D92D25" w:rsidP="00D92D25">
      <w:pPr>
        <w:rPr>
          <w:rFonts w:ascii="Arial" w:hAnsi="Arial"/>
          <w:szCs w:val="28"/>
        </w:rPr>
      </w:pPr>
    </w:p>
    <w:p w:rsidR="00D92D25" w:rsidRPr="007064F8" w:rsidRDefault="00D92D25" w:rsidP="007064F8">
      <w:p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Upon reaching your room: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 xml:space="preserve">Plug in the black cord on the </w:t>
      </w:r>
      <w:r w:rsidR="00340625">
        <w:rPr>
          <w:rFonts w:ascii="Arial" w:hAnsi="Arial"/>
          <w:szCs w:val="28"/>
        </w:rPr>
        <w:t>back</w:t>
      </w:r>
      <w:r w:rsidRPr="007064F8">
        <w:rPr>
          <w:rFonts w:ascii="Arial" w:hAnsi="Arial"/>
          <w:szCs w:val="28"/>
        </w:rPr>
        <w:t xml:space="preserve"> of the cart </w:t>
      </w:r>
    </w:p>
    <w:p w:rsidR="0059345D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Turn on the red power switch on the back of the cart</w:t>
      </w:r>
      <w:r w:rsidR="0059345D" w:rsidRPr="007064F8">
        <w:rPr>
          <w:rFonts w:ascii="Arial" w:hAnsi="Arial"/>
          <w:szCs w:val="28"/>
        </w:rPr>
        <w:t>.</w:t>
      </w:r>
    </w:p>
    <w:p w:rsidR="00D92D25" w:rsidRPr="007064F8" w:rsidRDefault="0059345D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Be sure the front wheels are locked before opening the cabinet.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  <w:szCs w:val="28"/>
        </w:rPr>
      </w:pPr>
      <w:r w:rsidRPr="007064F8">
        <w:rPr>
          <w:rFonts w:ascii="Arial" w:hAnsi="Arial"/>
          <w:szCs w:val="28"/>
        </w:rPr>
        <w:t>Unlock the cabinet using the code given to you (The lock is on the back.)</w:t>
      </w:r>
    </w:p>
    <w:p w:rsidR="00E94D7D" w:rsidRPr="007064F8" w:rsidRDefault="007B16E1" w:rsidP="00D92D2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8">
        <w:rPr>
          <w:rFonts w:ascii="Arial" w:hAnsi="Arial"/>
        </w:rPr>
        <w:t>The c</w:t>
      </w:r>
      <w:r w:rsidR="00E94D7D" w:rsidRPr="007064F8">
        <w:rPr>
          <w:rFonts w:ascii="Arial" w:hAnsi="Arial"/>
        </w:rPr>
        <w:t>ode must be lined up exactly in order to open the lock.</w:t>
      </w:r>
    </w:p>
    <w:p w:rsidR="00D92D25" w:rsidRPr="007064F8" w:rsidRDefault="00E94D7D" w:rsidP="007064F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8">
        <w:rPr>
          <w:rFonts w:ascii="Arial" w:hAnsi="Arial"/>
        </w:rPr>
        <w:t>Roll it open by lifting from the front.</w:t>
      </w:r>
    </w:p>
    <w:p w:rsid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8">
        <w:rPr>
          <w:rFonts w:ascii="Arial" w:hAnsi="Arial"/>
        </w:rPr>
        <w:t>The teacher opens the drawer; you may need to assign numbers</w:t>
      </w:r>
      <w:r w:rsidR="00340625">
        <w:rPr>
          <w:rFonts w:ascii="Arial" w:hAnsi="Arial"/>
        </w:rPr>
        <w:t xml:space="preserve"> to your students for the </w:t>
      </w:r>
      <w:proofErr w:type="spellStart"/>
      <w:r w:rsidR="00340625">
        <w:rPr>
          <w:rFonts w:ascii="Arial" w:hAnsi="Arial"/>
        </w:rPr>
        <w:t>ipods</w:t>
      </w:r>
      <w:proofErr w:type="spellEnd"/>
      <w:r w:rsidR="00340625">
        <w:rPr>
          <w:rFonts w:ascii="Arial" w:hAnsi="Arial"/>
        </w:rPr>
        <w:t xml:space="preserve"> so you can know who used what in case of problems.</w:t>
      </w:r>
    </w:p>
    <w:p w:rsidR="00D92D25" w:rsidRPr="007064F8" w:rsidRDefault="00D92D25" w:rsidP="007064F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7064F8">
        <w:rPr>
          <w:rFonts w:ascii="Arial" w:hAnsi="Arial"/>
        </w:rPr>
        <w:t xml:space="preserve">Students </w:t>
      </w:r>
      <w:r w:rsidRPr="007064F8">
        <w:rPr>
          <w:rFonts w:ascii="Arial" w:hAnsi="Arial"/>
          <w:u w:val="single"/>
        </w:rPr>
        <w:t>carefully</w:t>
      </w:r>
      <w:r w:rsidRPr="007064F8">
        <w:rPr>
          <w:rFonts w:ascii="Arial" w:hAnsi="Arial"/>
        </w:rPr>
        <w:t xml:space="preserve"> disconnect the </w:t>
      </w:r>
      <w:proofErr w:type="spellStart"/>
      <w:r w:rsidRPr="007064F8">
        <w:rPr>
          <w:rFonts w:ascii="Arial" w:hAnsi="Arial"/>
        </w:rPr>
        <w:t>iTouch</w:t>
      </w:r>
      <w:proofErr w:type="spellEnd"/>
      <w:r w:rsidRPr="007064F8">
        <w:rPr>
          <w:rFonts w:ascii="Arial" w:hAnsi="Arial"/>
        </w:rPr>
        <w:t xml:space="preserve"> from the connector cable.</w:t>
      </w:r>
    </w:p>
    <w:p w:rsidR="00D92D25" w:rsidRPr="00D92D25" w:rsidRDefault="00D92D25">
      <w:pPr>
        <w:rPr>
          <w:rFonts w:ascii="Arial" w:hAnsi="Arial"/>
        </w:rPr>
      </w:pPr>
    </w:p>
    <w:p w:rsidR="00D92D25" w:rsidRPr="00D92D25" w:rsidRDefault="00130E88">
      <w:pPr>
        <w:rPr>
          <w:rFonts w:ascii="Arial" w:hAnsi="Arial"/>
        </w:rPr>
      </w:pPr>
      <w:r>
        <w:rPr>
          <w:rFonts w:ascii="Arial" w:hAnsi="Arial"/>
        </w:rPr>
        <w:t xml:space="preserve">There are no logins for the students.  </w:t>
      </w:r>
      <w:r w:rsidR="00D92D25" w:rsidRPr="00D92D25">
        <w:rPr>
          <w:rFonts w:ascii="Arial" w:hAnsi="Arial"/>
        </w:rPr>
        <w:t xml:space="preserve">Students should keep the </w:t>
      </w:r>
      <w:proofErr w:type="spellStart"/>
      <w:r w:rsidR="00D92D25" w:rsidRPr="00D92D25">
        <w:rPr>
          <w:rFonts w:ascii="Arial" w:hAnsi="Arial"/>
        </w:rPr>
        <w:t>iTouch</w:t>
      </w:r>
      <w:proofErr w:type="spellEnd"/>
      <w:r w:rsidR="00D92D25" w:rsidRPr="00D92D25">
        <w:rPr>
          <w:rFonts w:ascii="Arial" w:hAnsi="Arial"/>
        </w:rPr>
        <w:t xml:space="preserve"> in his/her hand. (Do not toss them!)</w:t>
      </w:r>
    </w:p>
    <w:p w:rsidR="00D92D25" w:rsidRPr="00D92D25" w:rsidRDefault="00D92D25">
      <w:pPr>
        <w:rPr>
          <w:rFonts w:ascii="Arial" w:hAnsi="Arial"/>
        </w:rPr>
      </w:pPr>
    </w:p>
    <w:p w:rsidR="007064F8" w:rsidRDefault="007064F8">
      <w:pPr>
        <w:rPr>
          <w:rFonts w:ascii="Arial" w:hAnsi="Arial"/>
        </w:rPr>
      </w:pPr>
      <w:r>
        <w:rPr>
          <w:rFonts w:ascii="Arial" w:hAnsi="Arial"/>
        </w:rPr>
        <w:t>When finished:</w:t>
      </w:r>
    </w:p>
    <w:p w:rsidR="00D92D25" w:rsidRPr="007064F8" w:rsidRDefault="007064F8" w:rsidP="007064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064F8">
        <w:rPr>
          <w:rFonts w:ascii="Arial" w:hAnsi="Arial"/>
        </w:rPr>
        <w:t>L</w:t>
      </w:r>
      <w:r w:rsidR="00D92D25" w:rsidRPr="007064F8">
        <w:rPr>
          <w:rFonts w:ascii="Arial" w:hAnsi="Arial"/>
        </w:rPr>
        <w:t xml:space="preserve">eave 5 minutes at the end of class for putting up the </w:t>
      </w:r>
      <w:proofErr w:type="spellStart"/>
      <w:r w:rsidR="00D92D25" w:rsidRPr="007064F8">
        <w:rPr>
          <w:rFonts w:ascii="Arial" w:hAnsi="Arial"/>
        </w:rPr>
        <w:t>ipods</w:t>
      </w:r>
      <w:proofErr w:type="spellEnd"/>
      <w:r w:rsidR="00D92D25" w:rsidRPr="007064F8">
        <w:rPr>
          <w:rFonts w:ascii="Arial" w:hAnsi="Arial"/>
        </w:rPr>
        <w:t>.</w:t>
      </w:r>
    </w:p>
    <w:p w:rsidR="00D92D25" w:rsidRPr="007064F8" w:rsidRDefault="00D92D25" w:rsidP="007064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064F8">
        <w:rPr>
          <w:rFonts w:ascii="Arial" w:hAnsi="Arial"/>
        </w:rPr>
        <w:t xml:space="preserve">Teachers need to supervise the reconnecting of the </w:t>
      </w:r>
      <w:proofErr w:type="spellStart"/>
      <w:r w:rsidRPr="007064F8">
        <w:rPr>
          <w:rFonts w:ascii="Arial" w:hAnsi="Arial"/>
        </w:rPr>
        <w:t>iTouchs</w:t>
      </w:r>
      <w:proofErr w:type="spellEnd"/>
      <w:r w:rsidRPr="007064F8">
        <w:rPr>
          <w:rFonts w:ascii="Arial" w:hAnsi="Arial"/>
        </w:rPr>
        <w:t xml:space="preserve">. </w:t>
      </w:r>
    </w:p>
    <w:p w:rsidR="0059345D" w:rsidRPr="007064F8" w:rsidRDefault="00D92D25" w:rsidP="00D92D25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064F8">
        <w:rPr>
          <w:rFonts w:ascii="Arial" w:hAnsi="Arial"/>
        </w:rPr>
        <w:t>Before returning the lab, close by lifting from the back and lock it up.  Make sure the holes are lined up to replace the lock.</w:t>
      </w:r>
      <w:r w:rsidR="0059345D" w:rsidRPr="007064F8">
        <w:rPr>
          <w:rFonts w:ascii="Arial" w:hAnsi="Arial"/>
        </w:rPr>
        <w:t xml:space="preserve">  It will not lock if you haven’t changed the combination.</w:t>
      </w:r>
    </w:p>
    <w:p w:rsidR="0059345D" w:rsidRPr="007064F8" w:rsidRDefault="0059345D" w:rsidP="007064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064F8">
        <w:rPr>
          <w:rFonts w:ascii="Arial" w:hAnsi="Arial"/>
        </w:rPr>
        <w:t>Turn off the red switch and unplug from the wall.</w:t>
      </w:r>
    </w:p>
    <w:p w:rsidR="00D92D25" w:rsidRPr="007064F8" w:rsidRDefault="0059345D" w:rsidP="007064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7064F8">
        <w:rPr>
          <w:rFonts w:ascii="Arial" w:hAnsi="Arial"/>
        </w:rPr>
        <w:t>Unlock the front wheels before moving the lab.</w:t>
      </w:r>
    </w:p>
    <w:p w:rsidR="00E94D7D" w:rsidRDefault="00D92D2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4D7D" w:rsidRDefault="00E94D7D">
      <w:pPr>
        <w:rPr>
          <w:rFonts w:ascii="Arial" w:hAnsi="Arial"/>
        </w:rPr>
      </w:pPr>
    </w:p>
    <w:p w:rsidR="00D92D25" w:rsidRDefault="00D92D25">
      <w:pPr>
        <w:rPr>
          <w:rFonts w:ascii="Arial" w:hAnsi="Arial"/>
        </w:rPr>
      </w:pPr>
      <w:r>
        <w:rPr>
          <w:rFonts w:ascii="Arial" w:hAnsi="Arial"/>
        </w:rPr>
        <w:t>To SYNC: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Take the laptop out and set it on top.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 xml:space="preserve">Laptop in the cabinet needs to be </w:t>
      </w:r>
      <w:r w:rsidRPr="00130E88">
        <w:rPr>
          <w:rFonts w:ascii="Arial" w:hAnsi="Arial"/>
          <w:u w:val="single"/>
        </w:rPr>
        <w:t>plugged in</w:t>
      </w:r>
      <w:r w:rsidR="00130E88">
        <w:rPr>
          <w:rFonts w:ascii="Arial" w:hAnsi="Arial"/>
        </w:rPr>
        <w:t xml:space="preserve"> to electricity.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Close the cover by lifting from the back.</w:t>
      </w:r>
    </w:p>
    <w:p w:rsid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Plug in the sync cable into the USB port (for one drawer at a time).</w:t>
      </w:r>
    </w:p>
    <w:p w:rsidR="00E94D7D" w:rsidRPr="007064F8" w:rsidRDefault="007064F8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Login.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Open iTunes and sync.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Repeat for other drawer.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When finished, wrap the sync cables back in place.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 xml:space="preserve">Shut down the laptop; </w:t>
      </w:r>
      <w:r w:rsidR="007064F8">
        <w:rPr>
          <w:rFonts w:ascii="Arial" w:hAnsi="Arial"/>
        </w:rPr>
        <w:t>unplug it from the power source.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Open the case by lifting from the front.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Replace the laptop and electrical cord in the bottom of the cart.</w:t>
      </w:r>
    </w:p>
    <w:p w:rsidR="00E94D7D" w:rsidRPr="007064F8" w:rsidRDefault="00E94D7D" w:rsidP="007064F8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7064F8">
        <w:rPr>
          <w:rFonts w:ascii="Arial" w:hAnsi="Arial"/>
        </w:rPr>
        <w:t>Close by lifting from the back and lock it up.</w:t>
      </w:r>
    </w:p>
    <w:p w:rsidR="00045457" w:rsidRPr="007064F8" w:rsidRDefault="00045457" w:rsidP="007064F8">
      <w:pPr>
        <w:pStyle w:val="ListParagraph"/>
        <w:rPr>
          <w:rFonts w:ascii="Arial" w:hAnsi="Arial"/>
        </w:rPr>
      </w:pPr>
    </w:p>
    <w:sectPr w:rsidR="00045457" w:rsidRPr="007064F8" w:rsidSect="000454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8E31EB6"/>
    <w:multiLevelType w:val="hybridMultilevel"/>
    <w:tmpl w:val="D90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92346"/>
    <w:multiLevelType w:val="hybridMultilevel"/>
    <w:tmpl w:val="FAB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0DCC"/>
    <w:multiLevelType w:val="hybridMultilevel"/>
    <w:tmpl w:val="08B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C89"/>
    <w:multiLevelType w:val="hybridMultilevel"/>
    <w:tmpl w:val="EF426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4D7D"/>
    <w:rsid w:val="0000386F"/>
    <w:rsid w:val="00045457"/>
    <w:rsid w:val="00130E88"/>
    <w:rsid w:val="00340625"/>
    <w:rsid w:val="0059345D"/>
    <w:rsid w:val="00644B98"/>
    <w:rsid w:val="007064F8"/>
    <w:rsid w:val="007B16E1"/>
    <w:rsid w:val="00D92D25"/>
    <w:rsid w:val="00E94D7D"/>
    <w:rsid w:val="00FD00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46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9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2</Paragraphs>
  <ScaleCrop>false</ScaleCrop>
  <Company>GACS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</dc:creator>
  <cp:keywords/>
  <cp:lastModifiedBy>Julia Osteen</cp:lastModifiedBy>
  <cp:revision>2</cp:revision>
  <dcterms:created xsi:type="dcterms:W3CDTF">2009-08-05T19:58:00Z</dcterms:created>
  <dcterms:modified xsi:type="dcterms:W3CDTF">2009-08-05T19:58:00Z</dcterms:modified>
</cp:coreProperties>
</file>